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tbl>
      <w:tblPr>
        <w:tblStyle w:val="4"/>
        <w:tblpPr w:leftFromText="180" w:rightFromText="180" w:vertAnchor="page" w:horzAnchor="page" w:tblpX="1207" w:tblpY="3594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78"/>
        <w:gridCol w:w="648"/>
        <w:gridCol w:w="2882"/>
        <w:gridCol w:w="94"/>
        <w:gridCol w:w="1701"/>
        <w:gridCol w:w="520"/>
        <w:gridCol w:w="3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对有益发酵菌系进行DNA 测序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技术难题  □合作开发  □合作兴办新企业  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102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湖北米婆婆生物科技股份有限公司是孝感市米酒行业秘书长单位，也是国家农业产业化龙头企业，湖北省智能制造示范单位，企业在快速发展的同时间，希望研究出有益发酵菌的分子结构，为行业发展，做出一定的贡献。</w:t>
            </w:r>
          </w:p>
          <w:p>
            <w:pPr>
              <w:widowControl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现在，需要对有益发酵菌系进行DNA 测序，并了解其分子结构。为进一步寻找其他的发酵菌系打下基础。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寻找新的有益发酵菌系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2个研发项目，计划研发投入100万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至2023年12月止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FF"/>
                <w:kern w:val="0"/>
                <w:szCs w:val="21"/>
                <w:u w:val="single"/>
              </w:rPr>
              <w:t>〇有，与</w:t>
            </w:r>
            <w:r>
              <w:rPr>
                <w:rFonts w:hint="eastAsia" w:ascii="文星仿宋" w:hAnsi="宋体" w:eastAsia="文星仿宋" w:cs="宋体"/>
                <w:b/>
                <w:bCs/>
                <w:color w:val="0000FF"/>
                <w:kern w:val="0"/>
                <w:szCs w:val="21"/>
                <w:u w:val="single"/>
                <w:lang w:val="en-US" w:eastAsia="zh-CN"/>
              </w:rPr>
              <w:t>湖北工业大学、武汉生物工程学院等</w:t>
            </w:r>
            <w:r>
              <w:rPr>
                <w:rFonts w:hint="eastAsia" w:ascii="文星仿宋" w:hAnsi="宋体" w:eastAsia="文星仿宋" w:cs="宋体"/>
                <w:b/>
                <w:bCs/>
                <w:color w:val="0000FF"/>
                <w:kern w:val="0"/>
                <w:szCs w:val="21"/>
                <w:u w:val="single"/>
              </w:rPr>
              <w:t>院校合作过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  〇暂时没有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 xml:space="preserve"> 〇涉密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湖北米婆婆生物科技股份有限公司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91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湖北米婆婆生物科技股份有限公司成立于2003年9月，注册资金6000万元，注册地址孝感，法人张然。是一家以大健康为导向，专注于谷物发酵的高新技术企业，同时也是国家农业产业化重点龙头企业。2013年底经股改上市更名为湖北米婆婆生物科技股份有限公司，成为当地米酒行业首家登录四板的公司。公司主要生产销售米酒、米酒饮品及低度健康酒等。公司集研发、生产、销售和品牌推广为一体的食品企业。公司现有固定资产1965万元，员工170人，其中技术、高管人员26人。公司现占地140.59亩，年销售收入12000万元。</w:t>
            </w:r>
          </w:p>
          <w:p>
            <w:pPr>
              <w:spacing w:line="300" w:lineRule="exact"/>
              <w:rPr>
                <w:rFonts w:hint="default" w:ascii="文星仿宋" w:hAnsi="宋体" w:eastAsia="文星仿宋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湖北米婆婆生物科技股份有限公司，是全省米酒行业的龙头企业，企业十分注重研发工作，除了企业建立了工程技术研发中心外，还同湖北工业大学共同搭建了省级企校联合创新中心，企业已有授权的发明专利2项，进入实审未授权的发明专利3项，另外还有22个实用新型专利，4个软著，除此之外，企业获得国家工商局颁发的中国驰名商标等殊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  <w:t>程勇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  <w:t>15629575608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仿宋_GB2312"/>
                <w:szCs w:val="21"/>
                <w:lang w:val="en-US" w:eastAsia="zh-CN"/>
              </w:rPr>
              <w:t>湖北省孝感市高新技术开发区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  <w:t>0712-2886736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  <w:t>3231546232@qq.com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</w:rPr>
              <w:t>孝感市</w:t>
            </w: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  <w:t>高新区文昌大道59号</w:t>
            </w:r>
          </w:p>
        </w:tc>
      </w:tr>
    </w:tbl>
    <w:p>
      <w:pPr>
        <w:rPr>
          <w:rFonts w:ascii="文星仿宋" w:eastAsia="文星仿宋"/>
          <w:sz w:val="32"/>
          <w:szCs w:val="32"/>
          <w:shd w:val="clear" w:color="auto" w:fill="FFFFFF"/>
        </w:rPr>
      </w:pPr>
    </w:p>
    <w:sectPr>
      <w:footerReference r:id="rId3" w:type="default"/>
      <w:type w:val="continuous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t>-</w:t>
    </w: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2</w:t>
    </w:r>
    <w:r>
      <w:rPr>
        <w:rFonts w:ascii="Times New Roman" w:hAnsi="Times New Roman" w:cs="Times New Roman"/>
        <w:sz w:val="30"/>
        <w:szCs w:val="30"/>
      </w:rPr>
      <w:fldChar w:fldCharType="end"/>
    </w:r>
    <w:r>
      <w:rPr>
        <w:rFonts w:ascii="Times New Roman" w:hAnsi="Times New Roman" w:cs="Times New Roman"/>
        <w:sz w:val="30"/>
        <w:szCs w:val="30"/>
      </w:rPr>
      <w:t>-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5BD0809"/>
    <w:rsid w:val="7A4519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日期 Char"/>
    <w:basedOn w:val="5"/>
    <w:link w:val="7"/>
    <w:semiHidden/>
    <w:qFormat/>
    <w:uiPriority w:val="0"/>
  </w:style>
  <w:style w:type="paragraph" w:customStyle="1" w:styleId="7">
    <w:name w:val="Date"/>
    <w:basedOn w:val="1"/>
    <w:next w:val="1"/>
    <w:link w:val="6"/>
    <w:qFormat/>
    <w:uiPriority w:val="0"/>
    <w:pPr>
      <w:ind w:left="100" w:leftChars="2500"/>
    </w:pPr>
  </w:style>
  <w:style w:type="paragraph" w:customStyle="1" w:styleId="8">
    <w:name w:val="批注框文本1"/>
    <w:basedOn w:val="1"/>
    <w:link w:val="9"/>
    <w:uiPriority w:val="0"/>
    <w:rPr>
      <w:sz w:val="18"/>
      <w:szCs w:val="18"/>
    </w:rPr>
  </w:style>
  <w:style w:type="character" w:customStyle="1" w:styleId="9">
    <w:name w:val="批注框文本 Char"/>
    <w:basedOn w:val="5"/>
    <w:link w:val="8"/>
    <w:semiHidden/>
    <w:uiPriority w:val="0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0"/>
    <w:rPr>
      <w:sz w:val="18"/>
      <w:szCs w:val="18"/>
    </w:rPr>
  </w:style>
  <w:style w:type="character" w:customStyle="1" w:styleId="11">
    <w:name w:val="页眉 Char"/>
    <w:basedOn w:val="5"/>
    <w:link w:val="3"/>
    <w:semiHidden/>
    <w:qFormat/>
    <w:uiPriority w:val="0"/>
    <w:rPr>
      <w:sz w:val="18"/>
      <w:szCs w:val="18"/>
    </w:rPr>
  </w:style>
  <w:style w:type="paragraph" w:customStyle="1" w:styleId="1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3">
    <w:name w:val="No Spacing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</Words>
  <Characters>1066</Characters>
  <Lines>8</Lines>
  <Paragraphs>2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2021-06-17T11:56:00Z</dcterms:created>
  <dc:creator>user</dc:creator>
  <cp:lastModifiedBy>吴思维</cp:lastModifiedBy>
  <cp:lastPrinted>2021-09-29T15:01:00Z</cp:lastPrinted>
  <dcterms:modified xsi:type="dcterms:W3CDTF">2021-10-08T07:15:17Z</dcterms:modified>
  <dc:title>落雪无痕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61356F4078A94612AC3EB4E07F16E78D</vt:lpwstr>
  </property>
</Properties>
</file>